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7D" w:rsidRPr="00FD1CF0" w:rsidRDefault="0013687D" w:rsidP="0013687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="00072924" w:rsidRPr="00BF29E4">
        <w:rPr>
          <w:rFonts w:eastAsia="맑은 고딕" w:hint="eastAsia"/>
          <w:b/>
          <w:noProof/>
          <w:sz w:val="24"/>
          <w:lang w:eastAsia="ko-KR"/>
        </w:rPr>
        <w:t>9</w:t>
      </w:r>
      <w:r w:rsidR="00FD1CF0">
        <w:rPr>
          <w:rFonts w:eastAsia="맑은 고딕" w:hint="eastAsia"/>
          <w:b/>
          <w:noProof/>
          <w:sz w:val="24"/>
          <w:lang w:eastAsia="ko-KR"/>
        </w:rPr>
        <w:t>1</w:t>
      </w:r>
      <w:r w:rsidRPr="00BF29E4">
        <w:rPr>
          <w:b/>
          <w:i/>
          <w:noProof/>
          <w:sz w:val="28"/>
        </w:rPr>
        <w:tab/>
      </w:r>
      <w:r w:rsidR="00C4089E" w:rsidRPr="00C4089E">
        <w:rPr>
          <w:b/>
          <w:i/>
          <w:noProof/>
          <w:sz w:val="28"/>
        </w:rPr>
        <w:t>R2-15</w:t>
      </w:r>
      <w:r w:rsidR="00363E75">
        <w:rPr>
          <w:rFonts w:eastAsiaTheme="minorEastAsia" w:hint="eastAsia"/>
          <w:b/>
          <w:i/>
          <w:noProof/>
          <w:sz w:val="28"/>
          <w:lang w:eastAsia="ko-KR"/>
        </w:rPr>
        <w:t>3157</w:t>
      </w:r>
      <w:bookmarkStart w:id="0" w:name="_GoBack"/>
      <w:bookmarkEnd w:id="0"/>
    </w:p>
    <w:p w:rsidR="00FD1CF0" w:rsidRDefault="00FD1CF0" w:rsidP="00FD1CF0">
      <w:pPr>
        <w:pStyle w:val="CRCoverPage"/>
        <w:outlineLvl w:val="0"/>
        <w:rPr>
          <w:b/>
          <w:noProof/>
          <w:sz w:val="24"/>
        </w:rPr>
      </w:pPr>
      <w:r>
        <w:rPr>
          <w:rFonts w:eastAsiaTheme="minorEastAsia" w:hint="eastAsia"/>
          <w:b/>
          <w:noProof/>
          <w:sz w:val="24"/>
          <w:lang w:eastAsia="ko-KR"/>
        </w:rPr>
        <w:t>Beijing, China, August 24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 w:hint="eastAsia"/>
          <w:b/>
          <w:noProof/>
          <w:sz w:val="24"/>
          <w:lang w:eastAsia="ko-KR"/>
        </w:rPr>
        <w:t>August 28</w:t>
      </w:r>
      <w:r>
        <w:rPr>
          <w:rFonts w:hint="eastAsia"/>
          <w:b/>
          <w:noProof/>
          <w:sz w:val="24"/>
          <w:lang w:eastAsia="ko-KR"/>
        </w:rPr>
        <w:t>, 2015</w:t>
      </w:r>
    </w:p>
    <w:p w:rsidR="0013687D" w:rsidRPr="00FD1CF0" w:rsidRDefault="0013687D" w:rsidP="0013687D">
      <w:pPr>
        <w:pStyle w:val="a3"/>
        <w:rPr>
          <w:noProof w:val="0"/>
          <w:lang w:val="en-GB"/>
        </w:rPr>
      </w:pPr>
    </w:p>
    <w:p w:rsidR="0013687D" w:rsidRPr="00BF29E4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 w:rsidRPr="00BF29E4"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 w:rsidRPr="00BF29E4">
        <w:rPr>
          <w:rFonts w:ascii="Arial" w:hAnsi="Arial" w:hint="eastAsia"/>
          <w:b/>
          <w:sz w:val="24"/>
          <w:lang w:val="en-US" w:eastAsia="ko-KR"/>
        </w:rPr>
        <w:tab/>
      </w:r>
      <w:r w:rsidRPr="00BF29E4">
        <w:rPr>
          <w:rFonts w:ascii="Arial" w:hAnsi="Arial" w:hint="eastAsia"/>
          <w:b/>
          <w:sz w:val="24"/>
          <w:lang w:val="en-US" w:eastAsia="ko-KR"/>
        </w:rPr>
        <w:tab/>
      </w:r>
      <w:r w:rsidR="00D574DC" w:rsidRPr="00BF29E4">
        <w:rPr>
          <w:rFonts w:ascii="Arial" w:hAnsi="Arial" w:hint="eastAsia"/>
          <w:sz w:val="24"/>
          <w:lang w:val="en-US" w:eastAsia="ko-KR"/>
        </w:rPr>
        <w:t>7.</w:t>
      </w:r>
      <w:r w:rsidR="00072924" w:rsidRPr="00BF29E4">
        <w:rPr>
          <w:rFonts w:ascii="Arial" w:hAnsi="Arial" w:hint="eastAsia"/>
          <w:sz w:val="24"/>
          <w:lang w:val="en-US" w:eastAsia="ko-KR"/>
        </w:rPr>
        <w:t>9</w:t>
      </w:r>
      <w:r w:rsidR="00F5103B" w:rsidRPr="00BF29E4">
        <w:rPr>
          <w:rFonts w:ascii="Arial" w:hAnsi="Arial" w:hint="eastAsia"/>
          <w:sz w:val="24"/>
          <w:lang w:val="en-US" w:eastAsia="ko-KR"/>
        </w:rPr>
        <w:t xml:space="preserve"> (</w:t>
      </w:r>
      <w:proofErr w:type="spellStart"/>
      <w:r w:rsidR="00F5103B" w:rsidRPr="00BF29E4">
        <w:rPr>
          <w:rFonts w:ascii="Arial" w:hAnsi="Arial"/>
          <w:sz w:val="24"/>
          <w:lang w:val="en-US" w:eastAsia="ko-KR"/>
        </w:rPr>
        <w:t>LTE_dualC_enh</w:t>
      </w:r>
      <w:proofErr w:type="spellEnd"/>
      <w:r w:rsidR="00F5103B" w:rsidRPr="00BF29E4">
        <w:rPr>
          <w:rFonts w:ascii="Arial" w:hAnsi="Arial"/>
          <w:sz w:val="24"/>
          <w:lang w:val="en-US" w:eastAsia="ko-KR"/>
        </w:rPr>
        <w:t>-Core</w:t>
      </w:r>
      <w:r w:rsidR="00F5103B" w:rsidRPr="00BF29E4">
        <w:rPr>
          <w:rFonts w:ascii="Arial" w:hAnsi="Arial" w:hint="eastAsia"/>
          <w:sz w:val="24"/>
          <w:lang w:val="en-US" w:eastAsia="ko-KR"/>
        </w:rPr>
        <w:t>)</w:t>
      </w:r>
    </w:p>
    <w:p w:rsidR="0013687D" w:rsidRPr="00BF29E4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 w:rsidRPr="00BF29E4">
        <w:rPr>
          <w:rFonts w:ascii="Arial" w:hAnsi="Arial"/>
          <w:b/>
          <w:sz w:val="24"/>
          <w:lang w:val="en-US"/>
        </w:rPr>
        <w:t>Source:</w:t>
      </w:r>
      <w:r w:rsidRPr="00BF29E4">
        <w:rPr>
          <w:rFonts w:ascii="Arial" w:hAnsi="Arial" w:hint="eastAsia"/>
          <w:b/>
          <w:sz w:val="24"/>
          <w:lang w:val="en-US" w:eastAsia="ko-KR"/>
        </w:rPr>
        <w:tab/>
      </w:r>
      <w:r w:rsidRPr="00BF29E4"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Pr="00BF29E4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 w:rsidRPr="00BF29E4">
        <w:rPr>
          <w:rFonts w:ascii="Arial" w:hAnsi="Arial"/>
          <w:b/>
          <w:sz w:val="24"/>
          <w:lang w:val="en-US"/>
        </w:rPr>
        <w:t>Title:</w:t>
      </w:r>
      <w:r w:rsidRPr="00BF29E4">
        <w:rPr>
          <w:rFonts w:ascii="Arial" w:hAnsi="Arial"/>
          <w:sz w:val="24"/>
          <w:lang w:val="en-US"/>
        </w:rPr>
        <w:t xml:space="preserve"> </w:t>
      </w:r>
      <w:r w:rsidRPr="00BF29E4">
        <w:rPr>
          <w:rFonts w:ascii="Arial" w:hAnsi="Arial"/>
          <w:sz w:val="24"/>
          <w:lang w:val="en-US"/>
        </w:rPr>
        <w:tab/>
      </w:r>
      <w:r w:rsidR="00072924" w:rsidRPr="00BF29E4">
        <w:rPr>
          <w:rFonts w:ascii="Arial" w:hAnsi="Arial"/>
          <w:bCs/>
          <w:sz w:val="24"/>
          <w:lang w:eastAsia="ko-KR"/>
        </w:rPr>
        <w:t xml:space="preserve">PDCP </w:t>
      </w:r>
      <w:r w:rsidR="00072924" w:rsidRPr="00BF29E4">
        <w:rPr>
          <w:rFonts w:ascii="Arial" w:hAnsi="Arial" w:hint="eastAsia"/>
          <w:bCs/>
          <w:sz w:val="24"/>
          <w:lang w:eastAsia="ko-KR"/>
        </w:rPr>
        <w:t>D</w:t>
      </w:r>
      <w:r w:rsidR="00072924" w:rsidRPr="00BF29E4">
        <w:rPr>
          <w:rFonts w:ascii="Arial" w:hAnsi="Arial"/>
          <w:bCs/>
          <w:sz w:val="24"/>
          <w:lang w:eastAsia="ko-KR"/>
        </w:rPr>
        <w:t>iscard</w:t>
      </w:r>
      <w:r w:rsidR="00072924" w:rsidRPr="00BF29E4">
        <w:rPr>
          <w:rFonts w:ascii="Arial" w:hAnsi="Arial" w:hint="eastAsia"/>
          <w:bCs/>
          <w:sz w:val="24"/>
          <w:lang w:eastAsia="ko-KR"/>
        </w:rPr>
        <w:t xml:space="preserve"> </w:t>
      </w:r>
      <w:r w:rsidR="00B366B0">
        <w:rPr>
          <w:rFonts w:ascii="Arial" w:hAnsi="Arial" w:hint="eastAsia"/>
          <w:bCs/>
          <w:sz w:val="24"/>
          <w:lang w:eastAsia="ko-KR"/>
        </w:rPr>
        <w:t>issue with UL split bearers</w:t>
      </w:r>
    </w:p>
    <w:p w:rsidR="0013687D" w:rsidRPr="00BF29E4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 w:rsidRPr="00BF29E4">
        <w:rPr>
          <w:rFonts w:ascii="Arial" w:hAnsi="Arial"/>
          <w:b/>
          <w:sz w:val="24"/>
          <w:lang w:val="en-US"/>
        </w:rPr>
        <w:t>Document for:</w:t>
      </w:r>
      <w:r w:rsidRPr="00BF29E4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Pr="00BF29E4">
        <w:rPr>
          <w:rFonts w:ascii="Arial" w:hAnsi="Arial"/>
          <w:sz w:val="24"/>
          <w:lang w:val="en-US"/>
        </w:rPr>
        <w:t>Discussion</w:t>
      </w:r>
      <w:r w:rsidRPr="00BF29E4"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Pr="00BF29E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Pr="00BF29E4" w:rsidRDefault="0013687D" w:rsidP="0013687D">
      <w:pPr>
        <w:pStyle w:val="1"/>
        <w:rPr>
          <w:rFonts w:ascii="Times New Roman" w:hAnsi="Times New Roman"/>
          <w:lang w:val="en-US" w:eastAsia="ko-KR"/>
        </w:rPr>
      </w:pPr>
      <w:r w:rsidRPr="00BF29E4">
        <w:rPr>
          <w:lang w:val="en-US"/>
        </w:rPr>
        <w:t>1.</w:t>
      </w:r>
      <w:r w:rsidRPr="00BF29E4">
        <w:rPr>
          <w:lang w:val="en-US"/>
        </w:rPr>
        <w:tab/>
      </w:r>
      <w:r w:rsidRPr="00BF29E4">
        <w:rPr>
          <w:rFonts w:hint="eastAsia"/>
          <w:lang w:val="en-US" w:eastAsia="ko-KR"/>
        </w:rPr>
        <w:t>Introduction</w:t>
      </w:r>
    </w:p>
    <w:p w:rsidR="00B366B0" w:rsidRDefault="00B366B0" w:rsidP="008D5D2E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At the RAN2#90 meeting, PDCP discard issue was discussed for the UL split bearers. </w:t>
      </w:r>
      <w:r w:rsidR="008D5D2E">
        <w:rPr>
          <w:rFonts w:hint="eastAsia"/>
          <w:sz w:val="22"/>
          <w:lang w:eastAsia="ko-KR"/>
        </w:rPr>
        <w:t>The problem with PDCP discard is that a d</w:t>
      </w:r>
      <w:r w:rsidR="00165374">
        <w:rPr>
          <w:rFonts w:hint="eastAsia"/>
          <w:sz w:val="22"/>
          <w:lang w:eastAsia="ko-KR"/>
        </w:rPr>
        <w:t xml:space="preserve">iscard of PDCP SDU by the UE would cause unnecessary PDCP reordering delay in </w:t>
      </w:r>
      <w:proofErr w:type="gramStart"/>
      <w:r w:rsidR="00165374">
        <w:rPr>
          <w:rFonts w:hint="eastAsia"/>
          <w:sz w:val="22"/>
          <w:lang w:eastAsia="ko-KR"/>
        </w:rPr>
        <w:t>the</w:t>
      </w:r>
      <w:proofErr w:type="gramEnd"/>
      <w:r w:rsidR="00165374">
        <w:rPr>
          <w:rFonts w:hint="eastAsia"/>
          <w:sz w:val="22"/>
          <w:lang w:eastAsia="ko-KR"/>
        </w:rPr>
        <w:t xml:space="preserve"> </w:t>
      </w:r>
      <w:proofErr w:type="spellStart"/>
      <w:r w:rsidR="00165374">
        <w:rPr>
          <w:rFonts w:hint="eastAsia"/>
          <w:sz w:val="22"/>
          <w:lang w:eastAsia="ko-KR"/>
        </w:rPr>
        <w:t>eNB</w:t>
      </w:r>
      <w:proofErr w:type="spellEnd"/>
      <w:r w:rsidR="00165374">
        <w:rPr>
          <w:rFonts w:hint="eastAsia"/>
          <w:sz w:val="22"/>
          <w:lang w:eastAsia="ko-KR"/>
        </w:rPr>
        <w:t>.</w:t>
      </w:r>
      <w:r w:rsidR="008D5D2E">
        <w:rPr>
          <w:rFonts w:hint="eastAsia"/>
          <w:sz w:val="22"/>
          <w:lang w:eastAsia="ko-KR"/>
        </w:rPr>
        <w:t xml:space="preserve"> At that meeting, three solutions were identified, and the decision was postponed to this meeting.</w:t>
      </w:r>
    </w:p>
    <w:p w:rsidR="008D5D2E" w:rsidRDefault="008D5D2E" w:rsidP="008D5D2E">
      <w:pPr>
        <w:pStyle w:val="Doc-text2"/>
        <w:numPr>
          <w:ilvl w:val="0"/>
          <w:numId w:val="15"/>
        </w:numPr>
        <w:tabs>
          <w:tab w:val="clear" w:pos="1622"/>
        </w:tabs>
        <w:spacing w:after="120"/>
        <w:ind w:left="850" w:hanging="357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Leave it up to </w:t>
      </w:r>
      <w:proofErr w:type="spellStart"/>
      <w:r>
        <w:rPr>
          <w:rFonts w:eastAsiaTheme="minorEastAsia" w:hint="eastAsia"/>
          <w:lang w:eastAsia="ko-KR"/>
        </w:rPr>
        <w:t>eNB</w:t>
      </w:r>
      <w:proofErr w:type="spellEnd"/>
      <w:r>
        <w:rPr>
          <w:rFonts w:eastAsiaTheme="minorEastAsia" w:hint="eastAsia"/>
          <w:lang w:eastAsia="ko-KR"/>
        </w:rPr>
        <w:t xml:space="preserve"> implementation without NOTE</w:t>
      </w:r>
      <w:r w:rsidR="003863C7">
        <w:rPr>
          <w:rFonts w:eastAsiaTheme="minorEastAsia" w:hint="eastAsia"/>
          <w:lang w:eastAsia="ko-KR"/>
        </w:rPr>
        <w:t xml:space="preserve"> [1]</w:t>
      </w:r>
    </w:p>
    <w:p w:rsidR="008D5D2E" w:rsidRDefault="008D5D2E" w:rsidP="008D5D2E">
      <w:pPr>
        <w:pStyle w:val="Doc-text2"/>
        <w:numPr>
          <w:ilvl w:val="0"/>
          <w:numId w:val="15"/>
        </w:numPr>
        <w:tabs>
          <w:tab w:val="clear" w:pos="1622"/>
        </w:tabs>
        <w:spacing w:after="120"/>
        <w:ind w:left="850" w:hanging="357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Leave it up to UE implementation (e.g. re-association, process PDCP SDU when UL grant is received) by NOTE</w:t>
      </w:r>
      <w:r w:rsidR="003863C7">
        <w:rPr>
          <w:rFonts w:eastAsiaTheme="minorEastAsia" w:hint="eastAsia"/>
          <w:lang w:eastAsia="ko-KR"/>
        </w:rPr>
        <w:t xml:space="preserve"> [2]</w:t>
      </w:r>
    </w:p>
    <w:p w:rsidR="008D5D2E" w:rsidRDefault="008D5D2E" w:rsidP="008D5D2E">
      <w:pPr>
        <w:pStyle w:val="Doc-text2"/>
        <w:numPr>
          <w:ilvl w:val="0"/>
          <w:numId w:val="15"/>
        </w:numPr>
        <w:tabs>
          <w:tab w:val="clear" w:pos="1622"/>
        </w:tabs>
        <w:spacing w:after="120"/>
        <w:ind w:left="850" w:hanging="357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Introduce Zero PDU</w:t>
      </w:r>
      <w:r w:rsidR="003863C7">
        <w:rPr>
          <w:rFonts w:eastAsiaTheme="minorEastAsia" w:hint="eastAsia"/>
          <w:lang w:eastAsia="ko-KR"/>
        </w:rPr>
        <w:t xml:space="preserve"> [3]</w:t>
      </w:r>
    </w:p>
    <w:p w:rsidR="008D5D2E" w:rsidRDefault="008D5D2E" w:rsidP="008D5D2E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In this document, </w:t>
      </w:r>
      <w:r w:rsidR="00700573">
        <w:rPr>
          <w:rFonts w:hint="eastAsia"/>
          <w:sz w:val="22"/>
          <w:lang w:eastAsia="ko-KR"/>
        </w:rPr>
        <w:t xml:space="preserve">we express our preference </w:t>
      </w:r>
      <w:r w:rsidR="00B549CC">
        <w:rPr>
          <w:rFonts w:hint="eastAsia"/>
          <w:sz w:val="22"/>
          <w:lang w:eastAsia="ko-KR"/>
        </w:rPr>
        <w:t>among three solutions</w:t>
      </w:r>
      <w:r w:rsidR="00700573">
        <w:rPr>
          <w:rFonts w:hint="eastAsia"/>
          <w:sz w:val="22"/>
          <w:lang w:eastAsia="ko-KR"/>
        </w:rPr>
        <w:t>.</w:t>
      </w:r>
    </w:p>
    <w:p w:rsidR="00700573" w:rsidRPr="00B549CC" w:rsidRDefault="00700573" w:rsidP="00700573">
      <w:pPr>
        <w:rPr>
          <w:sz w:val="22"/>
          <w:lang w:eastAsia="ko-KR"/>
        </w:rPr>
      </w:pPr>
    </w:p>
    <w:p w:rsidR="00700573" w:rsidRPr="00BF29E4" w:rsidRDefault="00700573" w:rsidP="00700573">
      <w:pPr>
        <w:pStyle w:val="1"/>
        <w:rPr>
          <w:lang w:val="en-US" w:eastAsia="ko-KR"/>
        </w:rPr>
      </w:pPr>
      <w:r w:rsidRPr="00BF29E4">
        <w:rPr>
          <w:rFonts w:hint="eastAsia"/>
          <w:lang w:val="en-US" w:eastAsia="ko-KR"/>
        </w:rPr>
        <w:t>2</w:t>
      </w:r>
      <w:r w:rsidRPr="00BF29E4">
        <w:rPr>
          <w:lang w:val="en-US"/>
        </w:rPr>
        <w:t>.</w:t>
      </w:r>
      <w:r w:rsidRPr="00BF29E4">
        <w:rPr>
          <w:lang w:val="en-US"/>
        </w:rPr>
        <w:tab/>
      </w:r>
      <w:r w:rsidRPr="00BF29E4">
        <w:rPr>
          <w:rFonts w:hint="eastAsia"/>
          <w:lang w:val="en-US" w:eastAsia="ko-KR"/>
        </w:rPr>
        <w:t>Discussion</w:t>
      </w:r>
    </w:p>
    <w:p w:rsidR="001A7331" w:rsidRDefault="00B33A0E" w:rsidP="00DF1AA3">
      <w:pPr>
        <w:rPr>
          <w:sz w:val="22"/>
          <w:lang w:val="en-US" w:eastAsia="ko-KR"/>
        </w:rPr>
      </w:pPr>
      <w:r>
        <w:rPr>
          <w:rFonts w:hint="eastAsia"/>
          <w:sz w:val="22"/>
          <w:lang w:eastAsia="ko-KR"/>
        </w:rPr>
        <w:t>Among three options, we first would like to exclude option 3. The reason is that the zero PDU, i.e. header-only PDU</w:t>
      </w:r>
      <w:r w:rsidR="003863C7">
        <w:rPr>
          <w:rFonts w:hint="eastAsia"/>
          <w:sz w:val="22"/>
          <w:lang w:eastAsia="ko-KR"/>
        </w:rPr>
        <w:t>, is</w:t>
      </w:r>
      <w:r>
        <w:rPr>
          <w:rFonts w:hint="eastAsia"/>
          <w:sz w:val="22"/>
          <w:lang w:eastAsia="ko-KR"/>
        </w:rPr>
        <w:t xml:space="preserve"> not allowed by the current specification</w:t>
      </w:r>
      <w:r w:rsidR="003863C7">
        <w:rPr>
          <w:rFonts w:hint="eastAsia"/>
          <w:sz w:val="22"/>
          <w:lang w:eastAsia="ko-KR"/>
        </w:rPr>
        <w:t>, as explained in [</w:t>
      </w:r>
      <w:r w:rsidR="001A7331">
        <w:rPr>
          <w:rFonts w:hint="eastAsia"/>
          <w:sz w:val="22"/>
          <w:lang w:eastAsia="ko-KR"/>
        </w:rPr>
        <w:t>4</w:t>
      </w:r>
      <w:r w:rsidR="003863C7">
        <w:rPr>
          <w:rFonts w:hint="eastAsia"/>
          <w:sz w:val="22"/>
          <w:lang w:eastAsia="ko-KR"/>
        </w:rPr>
        <w:t>].</w:t>
      </w:r>
      <w:r w:rsidR="001A7331">
        <w:rPr>
          <w:rFonts w:hint="eastAsia"/>
          <w:sz w:val="22"/>
          <w:lang w:eastAsia="ko-KR"/>
        </w:rPr>
        <w:t xml:space="preserve"> If we go for this option, a new type of PDU,</w:t>
      </w:r>
      <w:r w:rsidR="00DF1AA3">
        <w:rPr>
          <w:rFonts w:hint="eastAsia"/>
          <w:sz w:val="22"/>
          <w:lang w:val="en-US" w:eastAsia="ko-KR"/>
        </w:rPr>
        <w:t xml:space="preserve"> i.e. PDCP data PDU without PDCP SDU, </w:t>
      </w:r>
      <w:r w:rsidR="001A7331">
        <w:rPr>
          <w:rFonts w:hint="eastAsia"/>
          <w:sz w:val="22"/>
          <w:lang w:val="en-US" w:eastAsia="ko-KR"/>
        </w:rPr>
        <w:t xml:space="preserve">should be introduced, which causes backward compatibility problem. Moreover, </w:t>
      </w:r>
      <w:r w:rsidR="001A7331" w:rsidRPr="00BF29E4">
        <w:rPr>
          <w:rFonts w:hint="eastAsia"/>
          <w:sz w:val="22"/>
          <w:lang w:val="en-US" w:eastAsia="ko-KR"/>
        </w:rPr>
        <w:t xml:space="preserve">the </w:t>
      </w:r>
      <w:proofErr w:type="spellStart"/>
      <w:r w:rsidR="001A7331" w:rsidRPr="00BF29E4">
        <w:rPr>
          <w:rFonts w:hint="eastAsia"/>
          <w:sz w:val="22"/>
          <w:lang w:val="en-US" w:eastAsia="ko-KR"/>
        </w:rPr>
        <w:t>eNB</w:t>
      </w:r>
      <w:proofErr w:type="spellEnd"/>
      <w:r w:rsidR="001A7331" w:rsidRPr="00BF29E4">
        <w:rPr>
          <w:rFonts w:hint="eastAsia"/>
          <w:sz w:val="22"/>
          <w:lang w:val="en-US" w:eastAsia="ko-KR"/>
        </w:rPr>
        <w:t xml:space="preserve"> </w:t>
      </w:r>
      <w:r w:rsidR="001A7331">
        <w:rPr>
          <w:rFonts w:hint="eastAsia"/>
          <w:sz w:val="22"/>
          <w:lang w:val="en-US" w:eastAsia="ko-KR"/>
        </w:rPr>
        <w:t xml:space="preserve">should </w:t>
      </w:r>
      <w:r w:rsidR="001A7331" w:rsidRPr="00BF29E4">
        <w:rPr>
          <w:rFonts w:hint="eastAsia"/>
          <w:sz w:val="22"/>
          <w:lang w:val="en-US" w:eastAsia="ko-KR"/>
        </w:rPr>
        <w:t xml:space="preserve">allocate UL resource for the </w:t>
      </w:r>
      <w:r w:rsidR="001A7331">
        <w:rPr>
          <w:rFonts w:hint="eastAsia"/>
          <w:sz w:val="22"/>
          <w:lang w:val="en-US" w:eastAsia="ko-KR"/>
        </w:rPr>
        <w:t xml:space="preserve">PDU with </w:t>
      </w:r>
      <w:r w:rsidR="001A7331" w:rsidRPr="00BF29E4">
        <w:rPr>
          <w:sz w:val="22"/>
          <w:lang w:eastAsia="ko-KR"/>
        </w:rPr>
        <w:t>null SDU</w:t>
      </w:r>
      <w:r w:rsidR="001A7331" w:rsidRPr="00BF29E4">
        <w:rPr>
          <w:rFonts w:hint="eastAsia"/>
          <w:sz w:val="22"/>
          <w:lang w:eastAsia="ko-KR"/>
        </w:rPr>
        <w:t xml:space="preserve">, </w:t>
      </w:r>
      <w:r w:rsidR="001A7331">
        <w:rPr>
          <w:rFonts w:hint="eastAsia"/>
          <w:sz w:val="22"/>
          <w:lang w:eastAsia="ko-KR"/>
        </w:rPr>
        <w:t>which</w:t>
      </w:r>
      <w:r w:rsidR="001A7331" w:rsidRPr="00BF29E4">
        <w:rPr>
          <w:rFonts w:hint="eastAsia"/>
          <w:sz w:val="22"/>
          <w:lang w:eastAsia="ko-KR"/>
        </w:rPr>
        <w:t xml:space="preserve"> lead</w:t>
      </w:r>
      <w:r w:rsidR="001A7331">
        <w:rPr>
          <w:rFonts w:hint="eastAsia"/>
          <w:sz w:val="22"/>
          <w:lang w:eastAsia="ko-KR"/>
        </w:rPr>
        <w:t>s</w:t>
      </w:r>
      <w:r w:rsidR="001A7331" w:rsidRPr="00BF29E4">
        <w:rPr>
          <w:rFonts w:hint="eastAsia"/>
          <w:sz w:val="22"/>
          <w:lang w:eastAsia="ko-KR"/>
        </w:rPr>
        <w:t xml:space="preserve"> to waste of UL resource.</w:t>
      </w:r>
    </w:p>
    <w:p w:rsidR="001A7331" w:rsidRDefault="00881972" w:rsidP="00DF1AA3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Between option 1 and option 2, we think both options are feasible. </w:t>
      </w:r>
    </w:p>
    <w:p w:rsidR="00881972" w:rsidRDefault="00881972" w:rsidP="00DF1AA3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However, the option 1 relies on the </w:t>
      </w:r>
      <w:proofErr w:type="spellStart"/>
      <w:r>
        <w:rPr>
          <w:rFonts w:hint="eastAsia"/>
          <w:sz w:val="22"/>
          <w:lang w:val="en-US" w:eastAsia="ko-KR"/>
        </w:rPr>
        <w:t>eNB</w:t>
      </w:r>
      <w:r>
        <w:rPr>
          <w:sz w:val="22"/>
          <w:lang w:val="en-US" w:eastAsia="ko-KR"/>
        </w:rPr>
        <w:t>’</w:t>
      </w:r>
      <w:r>
        <w:rPr>
          <w:rFonts w:hint="eastAsia"/>
          <w:sz w:val="22"/>
          <w:lang w:val="en-US" w:eastAsia="ko-KR"/>
        </w:rPr>
        <w:t>s</w:t>
      </w:r>
      <w:proofErr w:type="spellEnd"/>
      <w:r>
        <w:rPr>
          <w:rFonts w:hint="eastAsia"/>
          <w:sz w:val="22"/>
          <w:lang w:val="en-US" w:eastAsia="ko-KR"/>
        </w:rPr>
        <w:t xml:space="preserve"> proprietary implementation without any standardization. It means that some </w:t>
      </w:r>
      <w:proofErr w:type="spellStart"/>
      <w:r>
        <w:rPr>
          <w:rFonts w:hint="eastAsia"/>
          <w:sz w:val="22"/>
          <w:lang w:val="en-US" w:eastAsia="ko-KR"/>
        </w:rPr>
        <w:t>eNBs</w:t>
      </w:r>
      <w:proofErr w:type="spellEnd"/>
      <w:r>
        <w:rPr>
          <w:rFonts w:hint="eastAsia"/>
          <w:sz w:val="22"/>
          <w:lang w:val="en-US" w:eastAsia="ko-KR"/>
        </w:rPr>
        <w:t xml:space="preserve"> may not implement this function, and thus unnecessary reordering delay may not be avoided for UL split bearers.</w:t>
      </w:r>
    </w:p>
    <w:p w:rsidR="001119B3" w:rsidRDefault="001119B3" w:rsidP="00DF1AA3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Therefore, we prefer the option 2 over other options. There are various ways to avoid SN gap after PDCP SDU discard, </w:t>
      </w:r>
      <w:r w:rsidR="000728C8">
        <w:rPr>
          <w:rFonts w:hint="eastAsia"/>
          <w:sz w:val="22"/>
          <w:lang w:val="en-US" w:eastAsia="ko-KR"/>
        </w:rPr>
        <w:t>so</w:t>
      </w:r>
      <w:r>
        <w:rPr>
          <w:rFonts w:hint="eastAsia"/>
          <w:sz w:val="22"/>
          <w:lang w:val="en-US" w:eastAsia="ko-KR"/>
        </w:rPr>
        <w:t xml:space="preserve"> we don</w:t>
      </w:r>
      <w:r>
        <w:rPr>
          <w:sz w:val="22"/>
          <w:lang w:val="en-US" w:eastAsia="ko-KR"/>
        </w:rPr>
        <w:t>’</w:t>
      </w:r>
      <w:r>
        <w:rPr>
          <w:rFonts w:hint="eastAsia"/>
          <w:sz w:val="22"/>
          <w:lang w:val="en-US" w:eastAsia="ko-KR"/>
        </w:rPr>
        <w:t>t need to standardize a specific mechanism. Just giving some guidelines to UE implementation</w:t>
      </w:r>
      <w:r w:rsidR="000728C8">
        <w:rPr>
          <w:rFonts w:hint="eastAsia"/>
          <w:sz w:val="22"/>
          <w:lang w:val="en-US" w:eastAsia="ko-KR"/>
        </w:rPr>
        <w:t xml:space="preserve"> by a NOTE</w:t>
      </w:r>
      <w:r>
        <w:rPr>
          <w:rFonts w:hint="eastAsia"/>
          <w:sz w:val="22"/>
          <w:lang w:val="en-US" w:eastAsia="ko-KR"/>
        </w:rPr>
        <w:t>, and this should be enough for avoiding unnecessary reordering delay.</w:t>
      </w:r>
    </w:p>
    <w:p w:rsidR="000728C8" w:rsidRPr="000728C8" w:rsidRDefault="000728C8" w:rsidP="00DF1AA3">
      <w:pPr>
        <w:rPr>
          <w:b/>
          <w:sz w:val="22"/>
          <w:lang w:val="en-US" w:eastAsia="ko-KR"/>
        </w:rPr>
      </w:pPr>
      <w:r w:rsidRPr="000728C8">
        <w:rPr>
          <w:rFonts w:hint="eastAsia"/>
          <w:b/>
          <w:sz w:val="22"/>
          <w:lang w:val="en-US" w:eastAsia="ko-KR"/>
        </w:rPr>
        <w:t>Proposal: How to avoid unnecessary reordering delay after PDCP discard for UL split bearers is left for UE implementation by a NOTE.</w:t>
      </w:r>
    </w:p>
    <w:p w:rsidR="00881972" w:rsidRDefault="000728C8" w:rsidP="00DF1AA3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By the way, w</w:t>
      </w:r>
      <w:r w:rsidR="00881972">
        <w:rPr>
          <w:rFonts w:hint="eastAsia"/>
          <w:sz w:val="22"/>
          <w:lang w:val="en-US" w:eastAsia="ko-KR"/>
        </w:rPr>
        <w:t xml:space="preserve">e think the </w:t>
      </w:r>
      <w:r w:rsidR="004E665F">
        <w:rPr>
          <w:rFonts w:hint="eastAsia"/>
          <w:sz w:val="22"/>
          <w:lang w:val="en-US" w:eastAsia="ko-KR"/>
        </w:rPr>
        <w:t xml:space="preserve">function </w:t>
      </w:r>
      <w:r>
        <w:rPr>
          <w:rFonts w:hint="eastAsia"/>
          <w:sz w:val="22"/>
          <w:lang w:val="en-US" w:eastAsia="ko-KR"/>
        </w:rPr>
        <w:t xml:space="preserve">proposed </w:t>
      </w:r>
      <w:r w:rsidR="004E665F">
        <w:rPr>
          <w:rFonts w:hint="eastAsia"/>
          <w:sz w:val="22"/>
          <w:lang w:val="en-US" w:eastAsia="ko-KR"/>
        </w:rPr>
        <w:t xml:space="preserve">in option 1, i.e. PDCP discard detection based on the last SN received from each CG, is a useful mechanism </w:t>
      </w:r>
      <w:r w:rsidR="00296069">
        <w:rPr>
          <w:rFonts w:hint="eastAsia"/>
          <w:sz w:val="22"/>
          <w:lang w:val="en-US" w:eastAsia="ko-KR"/>
        </w:rPr>
        <w:t>to reduce reordering delay in</w:t>
      </w:r>
      <w:r w:rsidR="004E665F">
        <w:rPr>
          <w:rFonts w:hint="eastAsia"/>
          <w:sz w:val="22"/>
          <w:lang w:val="en-US" w:eastAsia="ko-KR"/>
        </w:rPr>
        <w:t xml:space="preserve"> both DL and UL, and it would be good to discuss whether to adopt this function in Rel-13 [5].</w:t>
      </w:r>
    </w:p>
    <w:p w:rsidR="008D5D2E" w:rsidRPr="00DF1AA3" w:rsidRDefault="008D5D2E" w:rsidP="008D5D2E">
      <w:pPr>
        <w:rPr>
          <w:sz w:val="22"/>
          <w:lang w:eastAsia="ko-KR"/>
        </w:rPr>
      </w:pPr>
    </w:p>
    <w:p w:rsidR="000728C8" w:rsidRPr="00BF29E4" w:rsidRDefault="000728C8" w:rsidP="000728C8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3</w:t>
      </w:r>
      <w:r w:rsidRPr="00BF29E4">
        <w:rPr>
          <w:rFonts w:hint="eastAsia"/>
          <w:lang w:val="en-US" w:eastAsia="ko-KR"/>
        </w:rPr>
        <w:t>.</w:t>
      </w:r>
      <w:r w:rsidRPr="00BF29E4">
        <w:rPr>
          <w:rFonts w:hint="eastAsia"/>
          <w:lang w:val="en-US" w:eastAsia="ko-KR"/>
        </w:rPr>
        <w:tab/>
      </w:r>
      <w:r>
        <w:rPr>
          <w:rFonts w:hint="eastAsia"/>
          <w:lang w:val="en-US" w:eastAsia="ko-KR"/>
        </w:rPr>
        <w:t>Proposals</w:t>
      </w:r>
    </w:p>
    <w:p w:rsidR="00B366B0" w:rsidRPr="000728C8" w:rsidRDefault="000728C8" w:rsidP="00B739E3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>This paper discusses three options considered for avoiding unnecessary reordering delay after PDCP discard for UL split bearers. Based on the comparison, we have following proposal.</w:t>
      </w:r>
    </w:p>
    <w:p w:rsidR="000728C8" w:rsidRPr="000728C8" w:rsidRDefault="000728C8" w:rsidP="000728C8">
      <w:pPr>
        <w:rPr>
          <w:b/>
          <w:sz w:val="22"/>
          <w:lang w:val="en-US" w:eastAsia="ko-KR"/>
        </w:rPr>
      </w:pPr>
      <w:r w:rsidRPr="000728C8">
        <w:rPr>
          <w:rFonts w:hint="eastAsia"/>
          <w:b/>
          <w:sz w:val="22"/>
          <w:lang w:val="en-US" w:eastAsia="ko-KR"/>
        </w:rPr>
        <w:t>Proposal: How to avoid unnecessary reordering delay after PDCP discard for UL split bearers is left for UE implementation by a NOTE.</w:t>
      </w:r>
    </w:p>
    <w:p w:rsidR="00700573" w:rsidRDefault="00F54C5B" w:rsidP="00B739E3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A draft CR is provided in [6], which is same as [2].</w:t>
      </w:r>
    </w:p>
    <w:p w:rsidR="00F54C5B" w:rsidRPr="000728C8" w:rsidRDefault="00F54C5B" w:rsidP="00B739E3">
      <w:pPr>
        <w:rPr>
          <w:sz w:val="22"/>
          <w:lang w:val="en-US" w:eastAsia="ko-KR"/>
        </w:rPr>
      </w:pPr>
    </w:p>
    <w:p w:rsidR="00DF1AA3" w:rsidRPr="00BF29E4" w:rsidRDefault="000728C8" w:rsidP="00DF1AA3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4</w:t>
      </w:r>
      <w:r w:rsidR="00DF1AA3" w:rsidRPr="00BF29E4">
        <w:rPr>
          <w:rFonts w:hint="eastAsia"/>
          <w:lang w:val="en-US" w:eastAsia="ko-KR"/>
        </w:rPr>
        <w:t>.</w:t>
      </w:r>
      <w:r w:rsidR="00DF1AA3" w:rsidRPr="00BF29E4">
        <w:rPr>
          <w:rFonts w:hint="eastAsia"/>
          <w:lang w:val="en-US" w:eastAsia="ko-KR"/>
        </w:rPr>
        <w:tab/>
        <w:t>Reference</w:t>
      </w:r>
    </w:p>
    <w:p w:rsidR="003863C7" w:rsidRDefault="003863C7" w:rsidP="003863C7">
      <w:pPr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>
        <w:rPr>
          <w:rFonts w:hint="eastAsia"/>
          <w:sz w:val="22"/>
          <w:szCs w:val="22"/>
          <w:lang w:eastAsia="ko-KR"/>
        </w:rPr>
        <w:t>R2-152239, Discussion on the PDCP discard issue in bearer split, ZTE</w:t>
      </w:r>
    </w:p>
    <w:p w:rsidR="003863C7" w:rsidRPr="003863C7" w:rsidRDefault="003863C7" w:rsidP="00DF1AA3">
      <w:pPr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3863C7">
        <w:rPr>
          <w:rFonts w:hint="eastAsia"/>
          <w:sz w:val="22"/>
          <w:szCs w:val="22"/>
          <w:lang w:eastAsia="ko-KR"/>
        </w:rPr>
        <w:t>R2-151329</w:t>
      </w:r>
      <w:r w:rsidRPr="003863C7">
        <w:rPr>
          <w:sz w:val="22"/>
          <w:szCs w:val="22"/>
        </w:rPr>
        <w:t>, PDCP SDU discard in split bearers, LG Electronics Inc.</w:t>
      </w:r>
    </w:p>
    <w:p w:rsidR="00DF1AA3" w:rsidRDefault="00DF1AA3" w:rsidP="00DF1AA3">
      <w:pPr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>
        <w:rPr>
          <w:rFonts w:hint="eastAsia"/>
          <w:sz w:val="22"/>
          <w:szCs w:val="22"/>
          <w:lang w:eastAsia="ko-KR"/>
        </w:rPr>
        <w:t>R2-152085</w:t>
      </w:r>
      <w:r w:rsidRPr="00A53D83">
        <w:rPr>
          <w:sz w:val="22"/>
          <w:szCs w:val="22"/>
        </w:rPr>
        <w:t xml:space="preserve">, Discussion on PDCP </w:t>
      </w:r>
      <w:r>
        <w:rPr>
          <w:rFonts w:hint="eastAsia"/>
          <w:sz w:val="22"/>
          <w:szCs w:val="22"/>
          <w:lang w:eastAsia="ko-KR"/>
        </w:rPr>
        <w:t>discard with Split Bearer</w:t>
      </w:r>
      <w:r w:rsidRPr="00A53D83">
        <w:rPr>
          <w:sz w:val="22"/>
          <w:szCs w:val="22"/>
        </w:rPr>
        <w:t>, Nokia Networks</w:t>
      </w:r>
    </w:p>
    <w:p w:rsidR="00874D79" w:rsidRPr="004E665F" w:rsidRDefault="00874D79" w:rsidP="00DF1AA3">
      <w:pPr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874D79">
        <w:rPr>
          <w:sz w:val="22"/>
          <w:lang w:eastAsia="ko-KR"/>
        </w:rPr>
        <w:t>R2-152294</w:t>
      </w:r>
      <w:r>
        <w:rPr>
          <w:rFonts w:hint="eastAsia"/>
          <w:sz w:val="22"/>
          <w:lang w:eastAsia="ko-KR"/>
        </w:rPr>
        <w:t xml:space="preserve">, </w:t>
      </w:r>
      <w:r w:rsidRPr="00874D79">
        <w:rPr>
          <w:sz w:val="22"/>
          <w:lang w:eastAsia="ko-KR"/>
        </w:rPr>
        <w:t xml:space="preserve">Discussion on PDCP Discard </w:t>
      </w:r>
      <w:proofErr w:type="gramStart"/>
      <w:r w:rsidRPr="00874D79">
        <w:rPr>
          <w:sz w:val="22"/>
          <w:lang w:eastAsia="ko-KR"/>
        </w:rPr>
        <w:t>function</w:t>
      </w:r>
      <w:proofErr w:type="gramEnd"/>
      <w:r w:rsidRPr="00874D79">
        <w:rPr>
          <w:sz w:val="22"/>
          <w:lang w:eastAsia="ko-KR"/>
        </w:rPr>
        <w:t xml:space="preserve"> with Dual Connectivity</w:t>
      </w:r>
      <w:r>
        <w:rPr>
          <w:rFonts w:hint="eastAsia"/>
          <w:sz w:val="22"/>
          <w:lang w:eastAsia="ko-KR"/>
        </w:rPr>
        <w:t xml:space="preserve">, </w:t>
      </w:r>
      <w:r w:rsidRPr="00874D79">
        <w:rPr>
          <w:sz w:val="22"/>
          <w:lang w:eastAsia="ko-KR"/>
        </w:rPr>
        <w:t>LG Electronics Inc.</w:t>
      </w:r>
    </w:p>
    <w:p w:rsidR="00F54C5B" w:rsidRDefault="004E665F" w:rsidP="00B739E3">
      <w:pPr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sz w:val="22"/>
          <w:lang w:eastAsia="ko-KR"/>
        </w:rPr>
      </w:pPr>
      <w:r w:rsidRPr="00F54C5B">
        <w:rPr>
          <w:rFonts w:hint="eastAsia"/>
          <w:sz w:val="22"/>
          <w:lang w:eastAsia="ko-KR"/>
        </w:rPr>
        <w:t xml:space="preserve">R2-15xxxx, </w:t>
      </w:r>
      <w:r w:rsidRPr="00F54C5B">
        <w:rPr>
          <w:sz w:val="22"/>
          <w:lang w:eastAsia="ko-KR"/>
        </w:rPr>
        <w:t>PDCP reordering enhancement</w:t>
      </w:r>
      <w:r w:rsidRPr="00F54C5B">
        <w:rPr>
          <w:rFonts w:hint="eastAsia"/>
          <w:sz w:val="22"/>
          <w:lang w:eastAsia="ko-KR"/>
        </w:rPr>
        <w:t>, LG Electronics Inc.</w:t>
      </w:r>
    </w:p>
    <w:p w:rsidR="00DF1AA3" w:rsidRPr="00F54C5B" w:rsidRDefault="00F54C5B" w:rsidP="00B739E3">
      <w:pPr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sz w:val="22"/>
          <w:lang w:eastAsia="ko-KR"/>
        </w:rPr>
      </w:pPr>
      <w:r w:rsidRPr="00F54C5B">
        <w:rPr>
          <w:sz w:val="22"/>
          <w:lang w:eastAsia="ko-KR"/>
        </w:rPr>
        <w:t>R2-15xxx</w:t>
      </w:r>
      <w:r>
        <w:rPr>
          <w:rFonts w:hint="eastAsia"/>
          <w:sz w:val="22"/>
          <w:lang w:eastAsia="ko-KR"/>
        </w:rPr>
        <w:t>x,</w:t>
      </w:r>
      <w:r w:rsidRPr="00F54C5B">
        <w:rPr>
          <w:sz w:val="22"/>
          <w:lang w:eastAsia="ko-KR"/>
        </w:rPr>
        <w:t xml:space="preserve"> PDCP SDU discard in split bearers</w:t>
      </w:r>
      <w:r>
        <w:rPr>
          <w:rFonts w:hint="eastAsia"/>
          <w:sz w:val="22"/>
          <w:lang w:eastAsia="ko-KR"/>
        </w:rPr>
        <w:t>, LG Electronics Inc.</w:t>
      </w:r>
    </w:p>
    <w:p w:rsidR="00DF1AA3" w:rsidRDefault="00DF1AA3" w:rsidP="00B739E3">
      <w:pPr>
        <w:rPr>
          <w:sz w:val="22"/>
          <w:lang w:eastAsia="ko-KR"/>
        </w:rPr>
      </w:pPr>
    </w:p>
    <w:sectPr w:rsidR="00DF1AA3" w:rsidSect="00DE4C66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095" w:rsidRDefault="00923095">
      <w:pPr>
        <w:spacing w:after="0"/>
      </w:pPr>
      <w:r>
        <w:separator/>
      </w:r>
    </w:p>
  </w:endnote>
  <w:endnote w:type="continuationSeparator" w:id="0">
    <w:p w:rsidR="00923095" w:rsidRDefault="009230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70163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B14D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B14DF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70163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B14D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63E75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095" w:rsidRDefault="00923095">
      <w:pPr>
        <w:spacing w:after="0"/>
      </w:pPr>
      <w:r>
        <w:separator/>
      </w:r>
    </w:p>
  </w:footnote>
  <w:footnote w:type="continuationSeparator" w:id="0">
    <w:p w:rsidR="00923095" w:rsidRDefault="009230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4430BDD"/>
    <w:multiLevelType w:val="hybridMultilevel"/>
    <w:tmpl w:val="73D2BF4E"/>
    <w:lvl w:ilvl="0" w:tplc="4978CD66">
      <w:start w:val="1"/>
      <w:numFmt w:val="decimal"/>
      <w:lvlText w:val="%1)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059" w:hanging="400"/>
      </w:pPr>
    </w:lvl>
    <w:lvl w:ilvl="2" w:tplc="0409001B" w:tentative="1">
      <w:start w:val="1"/>
      <w:numFmt w:val="lowerRoman"/>
      <w:lvlText w:val="%3."/>
      <w:lvlJc w:val="right"/>
      <w:pPr>
        <w:ind w:left="2459" w:hanging="400"/>
      </w:pPr>
    </w:lvl>
    <w:lvl w:ilvl="3" w:tplc="0409000F" w:tentative="1">
      <w:start w:val="1"/>
      <w:numFmt w:val="decimal"/>
      <w:lvlText w:val="%4."/>
      <w:lvlJc w:val="left"/>
      <w:pPr>
        <w:ind w:left="2859" w:hanging="400"/>
      </w:pPr>
    </w:lvl>
    <w:lvl w:ilvl="4" w:tplc="04090019" w:tentative="1">
      <w:start w:val="1"/>
      <w:numFmt w:val="upperLetter"/>
      <w:lvlText w:val="%5."/>
      <w:lvlJc w:val="left"/>
      <w:pPr>
        <w:ind w:left="3259" w:hanging="400"/>
      </w:pPr>
    </w:lvl>
    <w:lvl w:ilvl="5" w:tplc="0409001B" w:tentative="1">
      <w:start w:val="1"/>
      <w:numFmt w:val="lowerRoman"/>
      <w:lvlText w:val="%6."/>
      <w:lvlJc w:val="right"/>
      <w:pPr>
        <w:ind w:left="3659" w:hanging="400"/>
      </w:pPr>
    </w:lvl>
    <w:lvl w:ilvl="6" w:tplc="0409000F" w:tentative="1">
      <w:start w:val="1"/>
      <w:numFmt w:val="decimal"/>
      <w:lvlText w:val="%7."/>
      <w:lvlJc w:val="left"/>
      <w:pPr>
        <w:ind w:left="4059" w:hanging="400"/>
      </w:pPr>
    </w:lvl>
    <w:lvl w:ilvl="7" w:tplc="04090019" w:tentative="1">
      <w:start w:val="1"/>
      <w:numFmt w:val="upperLetter"/>
      <w:lvlText w:val="%8."/>
      <w:lvlJc w:val="left"/>
      <w:pPr>
        <w:ind w:left="4459" w:hanging="400"/>
      </w:pPr>
    </w:lvl>
    <w:lvl w:ilvl="8" w:tplc="0409001B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7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67A14BDB"/>
    <w:multiLevelType w:val="hybridMultilevel"/>
    <w:tmpl w:val="7E5AAC1C"/>
    <w:lvl w:ilvl="0" w:tplc="49384F9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736C35C0"/>
    <w:multiLevelType w:val="hybridMultilevel"/>
    <w:tmpl w:val="AF143DAC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4"/>
  </w:num>
  <w:num w:numId="4">
    <w:abstractNumId w:val="9"/>
  </w:num>
  <w:num w:numId="5">
    <w:abstractNumId w:val="3"/>
  </w:num>
  <w:num w:numId="6">
    <w:abstractNumId w:val="7"/>
  </w:num>
  <w:num w:numId="7">
    <w:abstractNumId w:val="13"/>
  </w:num>
  <w:num w:numId="8">
    <w:abstractNumId w:val="10"/>
  </w:num>
  <w:num w:numId="9">
    <w:abstractNumId w:val="2"/>
  </w:num>
  <w:num w:numId="10">
    <w:abstractNumId w:val="8"/>
  </w:num>
  <w:num w:numId="11">
    <w:abstractNumId w:val="1"/>
  </w:num>
  <w:num w:numId="12">
    <w:abstractNumId w:val="12"/>
  </w:num>
  <w:num w:numId="13">
    <w:abstractNumId w:val="11"/>
  </w:num>
  <w:num w:numId="14">
    <w:abstractNumId w:val="5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5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687D"/>
    <w:rsid w:val="0000087B"/>
    <w:rsid w:val="00001608"/>
    <w:rsid w:val="000146E5"/>
    <w:rsid w:val="000224E8"/>
    <w:rsid w:val="0002583C"/>
    <w:rsid w:val="000261D6"/>
    <w:rsid w:val="000316B9"/>
    <w:rsid w:val="00045D88"/>
    <w:rsid w:val="000536D8"/>
    <w:rsid w:val="000658D8"/>
    <w:rsid w:val="000669F9"/>
    <w:rsid w:val="000728C8"/>
    <w:rsid w:val="00072924"/>
    <w:rsid w:val="00083310"/>
    <w:rsid w:val="000929E7"/>
    <w:rsid w:val="00092DA6"/>
    <w:rsid w:val="00093F70"/>
    <w:rsid w:val="000A36BE"/>
    <w:rsid w:val="000B51AA"/>
    <w:rsid w:val="000C6778"/>
    <w:rsid w:val="000D470A"/>
    <w:rsid w:val="000E1226"/>
    <w:rsid w:val="000F522D"/>
    <w:rsid w:val="0010486A"/>
    <w:rsid w:val="001109A4"/>
    <w:rsid w:val="001119B3"/>
    <w:rsid w:val="00116C52"/>
    <w:rsid w:val="0013687D"/>
    <w:rsid w:val="00142D42"/>
    <w:rsid w:val="00145768"/>
    <w:rsid w:val="00155D15"/>
    <w:rsid w:val="00161A11"/>
    <w:rsid w:val="00161CD8"/>
    <w:rsid w:val="00165374"/>
    <w:rsid w:val="0017369A"/>
    <w:rsid w:val="00180176"/>
    <w:rsid w:val="00183E91"/>
    <w:rsid w:val="001918D0"/>
    <w:rsid w:val="00195989"/>
    <w:rsid w:val="00196AEC"/>
    <w:rsid w:val="001A1173"/>
    <w:rsid w:val="001A3837"/>
    <w:rsid w:val="001A5F32"/>
    <w:rsid w:val="001A7331"/>
    <w:rsid w:val="001D3E96"/>
    <w:rsid w:val="001D4CE9"/>
    <w:rsid w:val="001D6827"/>
    <w:rsid w:val="001D7FA0"/>
    <w:rsid w:val="001E0E22"/>
    <w:rsid w:val="001E2292"/>
    <w:rsid w:val="001F158E"/>
    <w:rsid w:val="001F2D1C"/>
    <w:rsid w:val="002075AD"/>
    <w:rsid w:val="0021726B"/>
    <w:rsid w:val="002207BF"/>
    <w:rsid w:val="00240EF2"/>
    <w:rsid w:val="00254980"/>
    <w:rsid w:val="00260201"/>
    <w:rsid w:val="00262F2E"/>
    <w:rsid w:val="002761B4"/>
    <w:rsid w:val="002761EF"/>
    <w:rsid w:val="00296069"/>
    <w:rsid w:val="002B65FF"/>
    <w:rsid w:val="002B6A1A"/>
    <w:rsid w:val="002C38A6"/>
    <w:rsid w:val="002D13B6"/>
    <w:rsid w:val="002E0A75"/>
    <w:rsid w:val="00300EB2"/>
    <w:rsid w:val="00310647"/>
    <w:rsid w:val="00321397"/>
    <w:rsid w:val="0032613C"/>
    <w:rsid w:val="00330B70"/>
    <w:rsid w:val="003328B1"/>
    <w:rsid w:val="00332D0D"/>
    <w:rsid w:val="00333352"/>
    <w:rsid w:val="00334230"/>
    <w:rsid w:val="00342405"/>
    <w:rsid w:val="00343C8F"/>
    <w:rsid w:val="0035600C"/>
    <w:rsid w:val="00357149"/>
    <w:rsid w:val="00363E75"/>
    <w:rsid w:val="0036750D"/>
    <w:rsid w:val="003731DF"/>
    <w:rsid w:val="003863C7"/>
    <w:rsid w:val="003902CD"/>
    <w:rsid w:val="003A1EDE"/>
    <w:rsid w:val="003A2009"/>
    <w:rsid w:val="003C5DEF"/>
    <w:rsid w:val="003D2CF1"/>
    <w:rsid w:val="003D7AB2"/>
    <w:rsid w:val="003F3F13"/>
    <w:rsid w:val="004026CF"/>
    <w:rsid w:val="004252D0"/>
    <w:rsid w:val="0046022D"/>
    <w:rsid w:val="004619D1"/>
    <w:rsid w:val="0048005E"/>
    <w:rsid w:val="00494320"/>
    <w:rsid w:val="004B2CCE"/>
    <w:rsid w:val="004B568B"/>
    <w:rsid w:val="004C1468"/>
    <w:rsid w:val="004C5DBA"/>
    <w:rsid w:val="004D3CE9"/>
    <w:rsid w:val="004E665F"/>
    <w:rsid w:val="004E6E56"/>
    <w:rsid w:val="005062CD"/>
    <w:rsid w:val="0050669A"/>
    <w:rsid w:val="00517B55"/>
    <w:rsid w:val="00527842"/>
    <w:rsid w:val="0053228F"/>
    <w:rsid w:val="00543176"/>
    <w:rsid w:val="00550EDF"/>
    <w:rsid w:val="00552813"/>
    <w:rsid w:val="00560A60"/>
    <w:rsid w:val="00561288"/>
    <w:rsid w:val="00563BB3"/>
    <w:rsid w:val="00592331"/>
    <w:rsid w:val="005A3090"/>
    <w:rsid w:val="005A57DF"/>
    <w:rsid w:val="005B161B"/>
    <w:rsid w:val="005B1E63"/>
    <w:rsid w:val="005B219D"/>
    <w:rsid w:val="005C13A8"/>
    <w:rsid w:val="005C3160"/>
    <w:rsid w:val="005C32A4"/>
    <w:rsid w:val="005C66ED"/>
    <w:rsid w:val="005D2904"/>
    <w:rsid w:val="005D7F7C"/>
    <w:rsid w:val="005F4E51"/>
    <w:rsid w:val="00600704"/>
    <w:rsid w:val="00615FEF"/>
    <w:rsid w:val="00622D7C"/>
    <w:rsid w:val="006252B4"/>
    <w:rsid w:val="00643D00"/>
    <w:rsid w:val="006632E7"/>
    <w:rsid w:val="00667461"/>
    <w:rsid w:val="00670224"/>
    <w:rsid w:val="00670950"/>
    <w:rsid w:val="00670BB9"/>
    <w:rsid w:val="006801FE"/>
    <w:rsid w:val="0068065A"/>
    <w:rsid w:val="00682639"/>
    <w:rsid w:val="00690CF7"/>
    <w:rsid w:val="006B14DF"/>
    <w:rsid w:val="006B59F5"/>
    <w:rsid w:val="006B5CBF"/>
    <w:rsid w:val="006C106D"/>
    <w:rsid w:val="006D7639"/>
    <w:rsid w:val="006E4E45"/>
    <w:rsid w:val="006E5978"/>
    <w:rsid w:val="006F2E10"/>
    <w:rsid w:val="006F329C"/>
    <w:rsid w:val="006F4C26"/>
    <w:rsid w:val="00700573"/>
    <w:rsid w:val="00701632"/>
    <w:rsid w:val="00704134"/>
    <w:rsid w:val="00731A2B"/>
    <w:rsid w:val="00735D56"/>
    <w:rsid w:val="00752256"/>
    <w:rsid w:val="00761340"/>
    <w:rsid w:val="00782BF6"/>
    <w:rsid w:val="0078341D"/>
    <w:rsid w:val="00790415"/>
    <w:rsid w:val="00797683"/>
    <w:rsid w:val="007A0A5F"/>
    <w:rsid w:val="007A1688"/>
    <w:rsid w:val="007A2942"/>
    <w:rsid w:val="007A5D31"/>
    <w:rsid w:val="007A69FA"/>
    <w:rsid w:val="007B14B8"/>
    <w:rsid w:val="007C4A95"/>
    <w:rsid w:val="007C6477"/>
    <w:rsid w:val="007C770C"/>
    <w:rsid w:val="007D6958"/>
    <w:rsid w:val="007E262F"/>
    <w:rsid w:val="007E400E"/>
    <w:rsid w:val="007E4FEF"/>
    <w:rsid w:val="007F64DD"/>
    <w:rsid w:val="008107B5"/>
    <w:rsid w:val="008156F9"/>
    <w:rsid w:val="00824C73"/>
    <w:rsid w:val="0082775A"/>
    <w:rsid w:val="00831FA3"/>
    <w:rsid w:val="00837480"/>
    <w:rsid w:val="0084041C"/>
    <w:rsid w:val="008452D8"/>
    <w:rsid w:val="00845B1A"/>
    <w:rsid w:val="00846E42"/>
    <w:rsid w:val="0085151E"/>
    <w:rsid w:val="00867804"/>
    <w:rsid w:val="008733DC"/>
    <w:rsid w:val="00874D79"/>
    <w:rsid w:val="00881972"/>
    <w:rsid w:val="00887342"/>
    <w:rsid w:val="00892BBD"/>
    <w:rsid w:val="00893B99"/>
    <w:rsid w:val="008A7C8A"/>
    <w:rsid w:val="008C570A"/>
    <w:rsid w:val="008C6439"/>
    <w:rsid w:val="008C6DB1"/>
    <w:rsid w:val="008C715E"/>
    <w:rsid w:val="008D5B7C"/>
    <w:rsid w:val="008D5D2E"/>
    <w:rsid w:val="008F4438"/>
    <w:rsid w:val="008F70A7"/>
    <w:rsid w:val="009141B7"/>
    <w:rsid w:val="00916410"/>
    <w:rsid w:val="009207B8"/>
    <w:rsid w:val="00923095"/>
    <w:rsid w:val="00927C62"/>
    <w:rsid w:val="00930F09"/>
    <w:rsid w:val="00952F15"/>
    <w:rsid w:val="00965FC1"/>
    <w:rsid w:val="00967BC7"/>
    <w:rsid w:val="00971980"/>
    <w:rsid w:val="00975589"/>
    <w:rsid w:val="00985AEF"/>
    <w:rsid w:val="0098656A"/>
    <w:rsid w:val="00992696"/>
    <w:rsid w:val="009B3EB6"/>
    <w:rsid w:val="009C029D"/>
    <w:rsid w:val="009C3645"/>
    <w:rsid w:val="009C37FA"/>
    <w:rsid w:val="009C4F6D"/>
    <w:rsid w:val="009D7106"/>
    <w:rsid w:val="009E7EF5"/>
    <w:rsid w:val="009F3C62"/>
    <w:rsid w:val="009F3D53"/>
    <w:rsid w:val="009F7334"/>
    <w:rsid w:val="00A0059D"/>
    <w:rsid w:val="00A02F28"/>
    <w:rsid w:val="00A24C28"/>
    <w:rsid w:val="00A3386A"/>
    <w:rsid w:val="00A3626A"/>
    <w:rsid w:val="00A510C2"/>
    <w:rsid w:val="00A53D83"/>
    <w:rsid w:val="00A561BF"/>
    <w:rsid w:val="00A711BC"/>
    <w:rsid w:val="00A7297F"/>
    <w:rsid w:val="00A737E8"/>
    <w:rsid w:val="00A74440"/>
    <w:rsid w:val="00A75F2B"/>
    <w:rsid w:val="00A86EF5"/>
    <w:rsid w:val="00A92239"/>
    <w:rsid w:val="00AA5B6F"/>
    <w:rsid w:val="00AB22F6"/>
    <w:rsid w:val="00AB7DB8"/>
    <w:rsid w:val="00AD1522"/>
    <w:rsid w:val="00AD3DCA"/>
    <w:rsid w:val="00AF29CF"/>
    <w:rsid w:val="00AF6EFB"/>
    <w:rsid w:val="00B03278"/>
    <w:rsid w:val="00B10A91"/>
    <w:rsid w:val="00B21493"/>
    <w:rsid w:val="00B33A0E"/>
    <w:rsid w:val="00B366B0"/>
    <w:rsid w:val="00B42BF5"/>
    <w:rsid w:val="00B449D9"/>
    <w:rsid w:val="00B51E6F"/>
    <w:rsid w:val="00B549CC"/>
    <w:rsid w:val="00B5700C"/>
    <w:rsid w:val="00B57E73"/>
    <w:rsid w:val="00B66BEE"/>
    <w:rsid w:val="00B739E3"/>
    <w:rsid w:val="00B7741C"/>
    <w:rsid w:val="00B86CB8"/>
    <w:rsid w:val="00B960BB"/>
    <w:rsid w:val="00B96FFD"/>
    <w:rsid w:val="00BA2E5A"/>
    <w:rsid w:val="00BC5821"/>
    <w:rsid w:val="00BD3D1D"/>
    <w:rsid w:val="00BE2B8C"/>
    <w:rsid w:val="00BF29E4"/>
    <w:rsid w:val="00C01C86"/>
    <w:rsid w:val="00C04A73"/>
    <w:rsid w:val="00C05FB7"/>
    <w:rsid w:val="00C10FE3"/>
    <w:rsid w:val="00C166E6"/>
    <w:rsid w:val="00C217B2"/>
    <w:rsid w:val="00C336CA"/>
    <w:rsid w:val="00C36A59"/>
    <w:rsid w:val="00C4089E"/>
    <w:rsid w:val="00C427F5"/>
    <w:rsid w:val="00C433A8"/>
    <w:rsid w:val="00C54497"/>
    <w:rsid w:val="00C6797F"/>
    <w:rsid w:val="00C70144"/>
    <w:rsid w:val="00C73FA7"/>
    <w:rsid w:val="00C76360"/>
    <w:rsid w:val="00C87A45"/>
    <w:rsid w:val="00CA01A9"/>
    <w:rsid w:val="00CE018A"/>
    <w:rsid w:val="00CF7791"/>
    <w:rsid w:val="00CF77A1"/>
    <w:rsid w:val="00D01CFF"/>
    <w:rsid w:val="00D031A5"/>
    <w:rsid w:val="00D10B7F"/>
    <w:rsid w:val="00D14F34"/>
    <w:rsid w:val="00D14FBF"/>
    <w:rsid w:val="00D1676B"/>
    <w:rsid w:val="00D22D7A"/>
    <w:rsid w:val="00D25218"/>
    <w:rsid w:val="00D370B7"/>
    <w:rsid w:val="00D574DC"/>
    <w:rsid w:val="00D6713B"/>
    <w:rsid w:val="00D7187D"/>
    <w:rsid w:val="00DA19C4"/>
    <w:rsid w:val="00DB03AF"/>
    <w:rsid w:val="00DB1549"/>
    <w:rsid w:val="00DB1E6C"/>
    <w:rsid w:val="00DE4C66"/>
    <w:rsid w:val="00DF1AA3"/>
    <w:rsid w:val="00E00A6F"/>
    <w:rsid w:val="00E07E23"/>
    <w:rsid w:val="00E17353"/>
    <w:rsid w:val="00E200A9"/>
    <w:rsid w:val="00E22594"/>
    <w:rsid w:val="00E26A5A"/>
    <w:rsid w:val="00E318C8"/>
    <w:rsid w:val="00E45C0C"/>
    <w:rsid w:val="00E4784A"/>
    <w:rsid w:val="00E71983"/>
    <w:rsid w:val="00E72EB7"/>
    <w:rsid w:val="00E74E40"/>
    <w:rsid w:val="00E75414"/>
    <w:rsid w:val="00E766DF"/>
    <w:rsid w:val="00E808EE"/>
    <w:rsid w:val="00EC0E86"/>
    <w:rsid w:val="00EC3E10"/>
    <w:rsid w:val="00EC5074"/>
    <w:rsid w:val="00ED04B0"/>
    <w:rsid w:val="00ED231B"/>
    <w:rsid w:val="00EE68E0"/>
    <w:rsid w:val="00EE7C0C"/>
    <w:rsid w:val="00EF0AC5"/>
    <w:rsid w:val="00EF14FD"/>
    <w:rsid w:val="00EF3653"/>
    <w:rsid w:val="00F072A0"/>
    <w:rsid w:val="00F136B6"/>
    <w:rsid w:val="00F21D76"/>
    <w:rsid w:val="00F23E58"/>
    <w:rsid w:val="00F24641"/>
    <w:rsid w:val="00F34D9A"/>
    <w:rsid w:val="00F36338"/>
    <w:rsid w:val="00F420F1"/>
    <w:rsid w:val="00F4298A"/>
    <w:rsid w:val="00F5103B"/>
    <w:rsid w:val="00F54C5B"/>
    <w:rsid w:val="00F6326B"/>
    <w:rsid w:val="00F665D2"/>
    <w:rsid w:val="00FB289D"/>
    <w:rsid w:val="00FB2900"/>
    <w:rsid w:val="00FD1CF0"/>
    <w:rsid w:val="00FE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styleId="aa">
    <w:name w:val="Document Map"/>
    <w:basedOn w:val="a"/>
    <w:link w:val="Char2"/>
    <w:uiPriority w:val="99"/>
    <w:semiHidden/>
    <w:unhideWhenUsed/>
    <w:rsid w:val="007B14B8"/>
    <w:rPr>
      <w:rFonts w:ascii="굴림" w:eastAsia="굴림"/>
      <w:sz w:val="18"/>
      <w:szCs w:val="18"/>
    </w:rPr>
  </w:style>
  <w:style w:type="character" w:customStyle="1" w:styleId="Char2">
    <w:name w:val="문서 구조 Char"/>
    <w:basedOn w:val="a0"/>
    <w:link w:val="aa"/>
    <w:uiPriority w:val="99"/>
    <w:semiHidden/>
    <w:rsid w:val="007B14B8"/>
    <w:rPr>
      <w:rFonts w:ascii="굴림" w:eastAsia="굴림" w:hAnsi="Times New Roman"/>
      <w:sz w:val="18"/>
      <w:szCs w:val="18"/>
      <w:lang w:val="en-GB" w:eastAsia="en-US"/>
    </w:rPr>
  </w:style>
  <w:style w:type="character" w:styleId="ab">
    <w:name w:val="Hyperlink"/>
    <w:basedOn w:val="a0"/>
    <w:rsid w:val="005062CD"/>
    <w:rPr>
      <w:color w:val="0000FF"/>
      <w:u w:val="single"/>
    </w:rPr>
  </w:style>
  <w:style w:type="character" w:customStyle="1" w:styleId="msoins0">
    <w:name w:val="msoins"/>
    <w:basedOn w:val="a0"/>
    <w:rsid w:val="00161CD8"/>
  </w:style>
  <w:style w:type="paragraph" w:customStyle="1" w:styleId="Doc-text2">
    <w:name w:val="Doc-text2"/>
    <w:basedOn w:val="a"/>
    <w:link w:val="Doc-text2Char"/>
    <w:qFormat/>
    <w:rsid w:val="008D5D2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D5D2E"/>
    <w:rPr>
      <w:rFonts w:ascii="Arial" w:eastAsia="MS Mincho" w:hAnsi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LG Electronics</dc:creator>
  <cp:lastModifiedBy>seungjune.yi</cp:lastModifiedBy>
  <cp:revision>43</cp:revision>
  <dcterms:created xsi:type="dcterms:W3CDTF">2015-05-08T06:56:00Z</dcterms:created>
  <dcterms:modified xsi:type="dcterms:W3CDTF">2015-08-13T02:33:00Z</dcterms:modified>
</cp:coreProperties>
</file>